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653" w:rsidRPr="00B50CE0" w:rsidRDefault="00B27653" w:rsidP="00504A21">
      <w:pPr>
        <w:autoSpaceDE w:val="0"/>
        <w:autoSpaceDN w:val="0"/>
        <w:adjustRightInd w:val="0"/>
        <w:jc w:val="right"/>
        <w:outlineLvl w:val="0"/>
        <w:rPr>
          <w:bCs/>
          <w:sz w:val="20"/>
          <w:szCs w:val="20"/>
        </w:rPr>
      </w:pPr>
      <w:r w:rsidRPr="00B50CE0">
        <w:rPr>
          <w:bCs/>
          <w:sz w:val="20"/>
          <w:szCs w:val="20"/>
        </w:rPr>
        <w:t>Приложение N 1</w:t>
      </w:r>
      <w:r w:rsidR="00504A21">
        <w:rPr>
          <w:bCs/>
          <w:sz w:val="20"/>
          <w:szCs w:val="20"/>
        </w:rPr>
        <w:t xml:space="preserve"> </w:t>
      </w:r>
      <w:r w:rsidRPr="00B50CE0">
        <w:rPr>
          <w:bCs/>
          <w:sz w:val="20"/>
          <w:szCs w:val="20"/>
        </w:rPr>
        <w:t xml:space="preserve">к </w:t>
      </w:r>
      <w:r w:rsidR="00696B80">
        <w:rPr>
          <w:bCs/>
          <w:sz w:val="20"/>
          <w:szCs w:val="20"/>
        </w:rPr>
        <w:t>контракту</w:t>
      </w:r>
      <w:r w:rsidR="00504A21">
        <w:rPr>
          <w:bCs/>
          <w:sz w:val="20"/>
          <w:szCs w:val="20"/>
        </w:rPr>
        <w:t xml:space="preserve"> </w:t>
      </w:r>
      <w:r w:rsidR="0093444F">
        <w:rPr>
          <w:bCs/>
          <w:sz w:val="20"/>
          <w:szCs w:val="20"/>
        </w:rPr>
        <w:t>теплоснабжения</w:t>
      </w:r>
      <w:r w:rsidRPr="00B50CE0">
        <w:rPr>
          <w:bCs/>
          <w:sz w:val="20"/>
          <w:szCs w:val="20"/>
        </w:rPr>
        <w:t xml:space="preserve"> </w:t>
      </w:r>
      <w:r w:rsidR="00504A21">
        <w:rPr>
          <w:bCs/>
          <w:sz w:val="20"/>
          <w:szCs w:val="20"/>
        </w:rPr>
        <w:t xml:space="preserve"> </w:t>
      </w:r>
      <w:r w:rsidRPr="00B50CE0">
        <w:rPr>
          <w:bCs/>
          <w:sz w:val="20"/>
          <w:szCs w:val="20"/>
        </w:rPr>
        <w:t xml:space="preserve">№ _____ </w:t>
      </w:r>
      <w:proofErr w:type="gramStart"/>
      <w:r w:rsidRPr="00B50CE0">
        <w:rPr>
          <w:bCs/>
          <w:sz w:val="20"/>
          <w:szCs w:val="20"/>
        </w:rPr>
        <w:t>от</w:t>
      </w:r>
      <w:proofErr w:type="gramEnd"/>
      <w:r w:rsidRPr="00B50CE0">
        <w:rPr>
          <w:bCs/>
          <w:sz w:val="20"/>
          <w:szCs w:val="20"/>
        </w:rPr>
        <w:t xml:space="preserve"> __________________________</w:t>
      </w:r>
    </w:p>
    <w:p w:rsidR="00504A21" w:rsidRDefault="00504A21" w:rsidP="00B276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7653" w:rsidRPr="00B50CE0" w:rsidRDefault="00B27653" w:rsidP="00B276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CE0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B27653" w:rsidRPr="00B50CE0" w:rsidRDefault="00B27653" w:rsidP="00B2765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CE0">
        <w:rPr>
          <w:rFonts w:ascii="Times New Roman" w:hAnsi="Times New Roman" w:cs="Times New Roman"/>
          <w:b/>
          <w:sz w:val="24"/>
          <w:szCs w:val="24"/>
        </w:rPr>
        <w:t xml:space="preserve">разграничения балансовой принадлежности и эксплуатационной ответственности </w:t>
      </w:r>
    </w:p>
    <w:p w:rsidR="004064DC" w:rsidRPr="00B50CE0" w:rsidRDefault="004064DC" w:rsidP="00D54DC0">
      <w:pPr>
        <w:rPr>
          <w:b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"/>
        <w:gridCol w:w="2522"/>
        <w:gridCol w:w="4184"/>
        <w:gridCol w:w="7371"/>
      </w:tblGrid>
      <w:tr w:rsidR="00B27653" w:rsidRPr="00B50CE0" w:rsidTr="00A90336">
        <w:tc>
          <w:tcPr>
            <w:tcW w:w="773" w:type="dxa"/>
          </w:tcPr>
          <w:p w:rsidR="00B27653" w:rsidRPr="00B50CE0" w:rsidRDefault="00B27653" w:rsidP="00B27653">
            <w:pPr>
              <w:jc w:val="center"/>
              <w:rPr>
                <w:b/>
              </w:rPr>
            </w:pPr>
            <w:r w:rsidRPr="00B50CE0">
              <w:rPr>
                <w:b/>
              </w:rPr>
              <w:t xml:space="preserve">№ </w:t>
            </w:r>
            <w:proofErr w:type="gramStart"/>
            <w:r w:rsidRPr="00B50CE0">
              <w:rPr>
                <w:b/>
              </w:rPr>
              <w:t>п</w:t>
            </w:r>
            <w:proofErr w:type="gramEnd"/>
            <w:r w:rsidRPr="00B50CE0">
              <w:rPr>
                <w:b/>
              </w:rPr>
              <w:t>/п</w:t>
            </w:r>
          </w:p>
        </w:tc>
        <w:tc>
          <w:tcPr>
            <w:tcW w:w="2522" w:type="dxa"/>
          </w:tcPr>
          <w:p w:rsidR="00B27653" w:rsidRPr="00B50CE0" w:rsidRDefault="00B27653" w:rsidP="00605122">
            <w:pPr>
              <w:jc w:val="center"/>
              <w:rPr>
                <w:b/>
              </w:rPr>
            </w:pPr>
            <w:r w:rsidRPr="00B50CE0">
              <w:rPr>
                <w:b/>
              </w:rPr>
              <w:t xml:space="preserve">Адрес </w:t>
            </w:r>
            <w:r w:rsidR="00605122">
              <w:rPr>
                <w:b/>
              </w:rPr>
              <w:t xml:space="preserve"> </w:t>
            </w:r>
          </w:p>
        </w:tc>
        <w:tc>
          <w:tcPr>
            <w:tcW w:w="4184" w:type="dxa"/>
          </w:tcPr>
          <w:p w:rsidR="00B27653" w:rsidRPr="00B50CE0" w:rsidRDefault="00B27653" w:rsidP="009840D4">
            <w:pPr>
              <w:jc w:val="center"/>
              <w:rPr>
                <w:b/>
              </w:rPr>
            </w:pPr>
            <w:r w:rsidRPr="00B50CE0">
              <w:rPr>
                <w:b/>
              </w:rPr>
              <w:t>Объект</w:t>
            </w:r>
          </w:p>
        </w:tc>
        <w:tc>
          <w:tcPr>
            <w:tcW w:w="7371" w:type="dxa"/>
          </w:tcPr>
          <w:p w:rsidR="00B27653" w:rsidRPr="00B50CE0" w:rsidRDefault="00B27653" w:rsidP="00B27653">
            <w:pPr>
              <w:jc w:val="center"/>
              <w:rPr>
                <w:b/>
              </w:rPr>
            </w:pPr>
            <w:r w:rsidRPr="00B50CE0">
              <w:rPr>
                <w:b/>
              </w:rPr>
              <w:t>Граница раздела</w:t>
            </w:r>
            <w:r w:rsidR="00605122">
              <w:rPr>
                <w:b/>
              </w:rPr>
              <w:t xml:space="preserve"> (точка поставки)</w:t>
            </w:r>
          </w:p>
        </w:tc>
      </w:tr>
      <w:tr w:rsidR="00B27653" w:rsidRPr="00B00767" w:rsidTr="00A90336">
        <w:tc>
          <w:tcPr>
            <w:tcW w:w="773" w:type="dxa"/>
          </w:tcPr>
          <w:p w:rsidR="00B27653" w:rsidRPr="00134877" w:rsidRDefault="00B27653" w:rsidP="009B11B4">
            <w:pPr>
              <w:numPr>
                <w:ilvl w:val="0"/>
                <w:numId w:val="1"/>
              </w:numPr>
            </w:pPr>
          </w:p>
        </w:tc>
        <w:tc>
          <w:tcPr>
            <w:tcW w:w="2522" w:type="dxa"/>
          </w:tcPr>
          <w:p w:rsidR="00B27653" w:rsidRPr="00134877" w:rsidRDefault="00C12E01" w:rsidP="00862793">
            <w:proofErr w:type="spellStart"/>
            <w:r>
              <w:t>Ул</w:t>
            </w:r>
            <w:proofErr w:type="gramStart"/>
            <w:r>
              <w:t>.К</w:t>
            </w:r>
            <w:proofErr w:type="gramEnd"/>
            <w:r>
              <w:t>рымова</w:t>
            </w:r>
            <w:proofErr w:type="spellEnd"/>
            <w:r>
              <w:t>, 14</w:t>
            </w:r>
          </w:p>
        </w:tc>
        <w:tc>
          <w:tcPr>
            <w:tcW w:w="4184" w:type="dxa"/>
          </w:tcPr>
          <w:p w:rsidR="00B27653" w:rsidRPr="00134877" w:rsidRDefault="00C12E01" w:rsidP="00862793">
            <w:r>
              <w:t xml:space="preserve">ОГБОУ СПО «Ульяновский техникум </w:t>
            </w:r>
          </w:p>
        </w:tc>
        <w:tc>
          <w:tcPr>
            <w:tcW w:w="7371" w:type="dxa"/>
          </w:tcPr>
          <w:p w:rsidR="00B27653" w:rsidRPr="00134877" w:rsidRDefault="00C12E01" w:rsidP="00C12E01">
            <w:r>
              <w:t>Межэтажное перекрытие между цехом №15 и техникумом</w:t>
            </w:r>
          </w:p>
        </w:tc>
      </w:tr>
      <w:tr w:rsidR="00B27653" w:rsidRPr="00B00767" w:rsidTr="00A90336">
        <w:tc>
          <w:tcPr>
            <w:tcW w:w="773" w:type="dxa"/>
          </w:tcPr>
          <w:p w:rsidR="00B27653" w:rsidRPr="00134877" w:rsidRDefault="00B27653" w:rsidP="00C12E01">
            <w:pPr>
              <w:ind w:left="360"/>
            </w:pPr>
          </w:p>
        </w:tc>
        <w:tc>
          <w:tcPr>
            <w:tcW w:w="2522" w:type="dxa"/>
          </w:tcPr>
          <w:p w:rsidR="00B27653" w:rsidRPr="00134877" w:rsidRDefault="00B27653" w:rsidP="00862793"/>
        </w:tc>
        <w:tc>
          <w:tcPr>
            <w:tcW w:w="4184" w:type="dxa"/>
          </w:tcPr>
          <w:p w:rsidR="00B27653" w:rsidRPr="00134877" w:rsidRDefault="00C12E01" w:rsidP="00862793">
            <w:r>
              <w:t>приборостроения»</w:t>
            </w:r>
          </w:p>
        </w:tc>
        <w:tc>
          <w:tcPr>
            <w:tcW w:w="7371" w:type="dxa"/>
          </w:tcPr>
          <w:p w:rsidR="00B27653" w:rsidRPr="00134877" w:rsidRDefault="00C12E01" w:rsidP="00862793">
            <w:r>
              <w:t>приборостроения</w:t>
            </w:r>
          </w:p>
        </w:tc>
      </w:tr>
      <w:tr w:rsidR="00B27653" w:rsidRPr="00B00767" w:rsidTr="00A90336">
        <w:tc>
          <w:tcPr>
            <w:tcW w:w="773" w:type="dxa"/>
          </w:tcPr>
          <w:p w:rsidR="00B27653" w:rsidRPr="00134877" w:rsidRDefault="00B27653" w:rsidP="00C12E01">
            <w:pPr>
              <w:ind w:left="360"/>
            </w:pPr>
          </w:p>
        </w:tc>
        <w:tc>
          <w:tcPr>
            <w:tcW w:w="2522" w:type="dxa"/>
          </w:tcPr>
          <w:p w:rsidR="00B27653" w:rsidRPr="00134877" w:rsidRDefault="00B27653" w:rsidP="00862793"/>
        </w:tc>
        <w:tc>
          <w:tcPr>
            <w:tcW w:w="4184" w:type="dxa"/>
          </w:tcPr>
          <w:p w:rsidR="00B27653" w:rsidRPr="00134877" w:rsidRDefault="00B27653" w:rsidP="00862793"/>
        </w:tc>
        <w:tc>
          <w:tcPr>
            <w:tcW w:w="7371" w:type="dxa"/>
          </w:tcPr>
          <w:p w:rsidR="00B27653" w:rsidRPr="00134877" w:rsidRDefault="00B27653" w:rsidP="00862793"/>
        </w:tc>
      </w:tr>
    </w:tbl>
    <w:p w:rsidR="00B27653" w:rsidRDefault="00B27653" w:rsidP="00D54DC0">
      <w:pPr>
        <w:rPr>
          <w:b/>
          <w:sz w:val="20"/>
          <w:szCs w:val="20"/>
        </w:rPr>
      </w:pPr>
    </w:p>
    <w:p w:rsidR="00B27653" w:rsidRDefault="00FB06C8" w:rsidP="00D54DC0">
      <w:pPr>
        <w:rPr>
          <w:b/>
          <w:sz w:val="20"/>
          <w:szCs w:val="20"/>
        </w:rPr>
      </w:pPr>
      <w:r>
        <w:rPr>
          <w:noProof/>
          <w:sz w:val="20"/>
          <w:szCs w:val="20"/>
        </w:rPr>
        <w:pict>
          <v:line id="_x0000_s1156" style="position:absolute;flip:y;z-index:251663360" from="527.25pt,67.8pt" to="527.25pt,73.5pt" strokeweight="2.25pt"/>
        </w:pict>
      </w:r>
      <w:r>
        <w:rPr>
          <w:noProof/>
          <w:sz w:val="20"/>
          <w:szCs w:val="20"/>
        </w:rPr>
        <w:pict>
          <v:line id="_x0000_s1155" style="position:absolute;flip:y;z-index:251662336" from="487.35pt,67.8pt" to="487.35pt,73.5pt" strokeweight="2.25pt"/>
        </w:pict>
      </w:r>
      <w:r>
        <w:rPr>
          <w:noProof/>
          <w:sz w:val="20"/>
          <w:szCs w:val="20"/>
        </w:rPr>
        <w:pict>
          <v:line id="_x0000_s1154" style="position:absolute;rotation:-90;z-index:251661312" from="507.3pt,47.85pt" to="507.3pt,87.75pt" strokeweight="3pt"/>
        </w:pict>
      </w:r>
      <w:r>
        <w:rPr>
          <w:noProof/>
          <w:sz w:val="20"/>
          <w:szCs w:val="20"/>
        </w:rPr>
        <w:pict>
          <v:line id="_x0000_s1153" style="position:absolute;z-index:251660288" from="475.95pt,127.65pt" to="555.75pt,127.65pt">
            <v:stroke dashstyle="dash"/>
          </v:line>
        </w:pict>
      </w: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position:absolute;margin-left:584.25pt;margin-top:119.1pt;width:151.05pt;height:19.95pt;z-index:251659264">
            <v:textbox style="mso-next-textbox:#_x0000_s1152">
              <w:txbxContent>
                <w:p w:rsidR="00A466EF" w:rsidRDefault="00A466EF" w:rsidP="00945594">
                  <w:pPr>
                    <w:jc w:val="center"/>
                  </w:pPr>
                  <w:r>
                    <w:t xml:space="preserve">Сети </w:t>
                  </w:r>
                  <w:r w:rsidR="00696B80">
                    <w:t>Заказчик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51" type="#_x0000_t202" style="position:absolute;margin-left:444.6pt;margin-top:119.1pt;width:139.65pt;height:19.95pt;z-index:251658240">
            <v:textbox style="mso-next-textbox:#_x0000_s1151">
              <w:txbxContent>
                <w:p w:rsidR="00A466EF" w:rsidRDefault="00A466EF" w:rsidP="00945594"/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49" type="#_x0000_t202" style="position:absolute;margin-left:444.6pt;margin-top:79.2pt;width:139.65pt;height:39.9pt;z-index:251656192">
            <v:textbox style="mso-next-textbox:#_x0000_s1149">
              <w:txbxContent>
                <w:p w:rsidR="00A466EF" w:rsidRDefault="00A466EF" w:rsidP="00945594"/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48" type="#_x0000_t202" style="position:absolute;margin-left:584.25pt;margin-top:59.25pt;width:151.05pt;height:19.95pt;z-index:251655168">
            <v:textbox style="mso-next-textbox:#_x0000_s1148">
              <w:txbxContent>
                <w:p w:rsidR="00A466EF" w:rsidRDefault="00A466EF" w:rsidP="00945594">
                  <w:pPr>
                    <w:jc w:val="center"/>
                  </w:pPr>
                  <w:r>
                    <w:t>Граница раздела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47" type="#_x0000_t202" style="position:absolute;margin-left:444.6pt;margin-top:59.25pt;width:139.65pt;height:19.95pt;z-index:251654144">
            <v:textbox style="mso-next-textbox:#_x0000_s1147">
              <w:txbxContent>
                <w:p w:rsidR="00A466EF" w:rsidRDefault="00A466EF" w:rsidP="00945594"/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46" type="#_x0000_t202" style="position:absolute;margin-left:584.25pt;margin-top:36.45pt;width:151.05pt;height:22.8pt;z-index:251653120">
            <v:textbox style="mso-next-textbox:#_x0000_s1146">
              <w:txbxContent>
                <w:p w:rsidR="00A466EF" w:rsidRDefault="00A466EF" w:rsidP="00945594">
                  <w:pPr>
                    <w:jc w:val="center"/>
                  </w:pPr>
                  <w:r>
                    <w:t>Наименование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145" type="#_x0000_t202" style="position:absolute;margin-left:444.6pt;margin-top:36.45pt;width:139.65pt;height:22.8pt;z-index:251652096">
            <v:textbox style="mso-next-textbox:#_x0000_s1145">
              <w:txbxContent>
                <w:p w:rsidR="00A466EF" w:rsidRDefault="00A466EF" w:rsidP="00945594">
                  <w:pPr>
                    <w:jc w:val="center"/>
                  </w:pPr>
                  <w:r>
                    <w:t>Условные обозначения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line id="_x0000_s1157" style="position:absolute;z-index:251664384" from="475.95pt,99.15pt" to="555.75pt,99.15pt" strokeweight="2.25pt"/>
        </w:pict>
      </w:r>
      <w:r>
        <w:rPr>
          <w:noProof/>
          <w:sz w:val="20"/>
          <w:szCs w:val="20"/>
        </w:rPr>
        <w:pict>
          <v:shape id="_x0000_s1081" type="#_x0000_t202" style="position:absolute;margin-left:65.55pt;margin-top:23.45pt;width:156.75pt;height:28.5pt;z-index:251651072" stroked="f">
            <v:textbox style="mso-next-textbox:#_x0000_s1081">
              <w:txbxContent>
                <w:p w:rsidR="00A466EF" w:rsidRPr="005025B8" w:rsidRDefault="00A466EF" w:rsidP="00C6563F">
                  <w:pPr>
                    <w:jc w:val="center"/>
                    <w:rPr>
                      <w:b/>
                      <w:u w:val="single"/>
                    </w:rPr>
                  </w:pPr>
                  <w:r w:rsidRPr="005025B8">
                    <w:rPr>
                      <w:b/>
                      <w:u w:val="single"/>
                    </w:rPr>
                    <w:t>Схема границ раздела</w:t>
                  </w:r>
                </w:p>
              </w:txbxContent>
            </v:textbox>
          </v:shape>
        </w:pict>
      </w: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B27653" w:rsidP="00B27653">
      <w:pPr>
        <w:rPr>
          <w:sz w:val="20"/>
          <w:szCs w:val="20"/>
        </w:rPr>
      </w:pPr>
    </w:p>
    <w:p w:rsidR="00B27653" w:rsidRPr="00B27653" w:rsidRDefault="00FB06C8" w:rsidP="00B27653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161" style="position:absolute;margin-left:78.1pt;margin-top:10.3pt;width:98.8pt;height:43.35pt;z-index:251665408"/>
        </w:pict>
      </w:r>
    </w:p>
    <w:p w:rsidR="00B27653" w:rsidRPr="00DE63E6" w:rsidRDefault="00C12E01" w:rsidP="00B27653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9" type="#_x0000_t32" style="position:absolute;margin-left:176.9pt;margin-top:10.2pt;width:39.35pt;height:15.2pt;flip:x;z-index:251671552" o:connectortype="straight"/>
        </w:pict>
      </w:r>
      <w:r>
        <w:rPr>
          <w:noProof/>
          <w:sz w:val="20"/>
          <w:szCs w:val="20"/>
        </w:rPr>
        <w:pict>
          <v:shape id="_x0000_s1168" type="#_x0000_t32" style="position:absolute;margin-left:216.25pt;margin-top:10.2pt;width:91.25pt;height:0;flip:x;z-index:251670528" o:connectortype="straight"/>
        </w:pict>
      </w:r>
      <w:r w:rsidR="00FB06C8">
        <w:rPr>
          <w:noProof/>
          <w:sz w:val="20"/>
          <w:szCs w:val="20"/>
        </w:rPr>
        <w:pict>
          <v:shape id="_x0000_s1166" type="#_x0000_t32" style="position:absolute;margin-left:56.3pt;margin-top:10.2pt;width:21.8pt;height:15.2pt;z-index:251669504" o:connectortype="straight"/>
        </w:pict>
      </w:r>
      <w:r w:rsidR="00FB06C8">
        <w:rPr>
          <w:noProof/>
          <w:sz w:val="20"/>
          <w:szCs w:val="20"/>
        </w:rPr>
        <w:pict>
          <v:shape id="_x0000_s1165" type="#_x0000_t32" style="position:absolute;margin-left:1.05pt;margin-top:10.2pt;width:55.25pt;height:0;z-index:251668480" o:connectortype="straight"/>
        </w:pict>
      </w:r>
      <w:r w:rsidR="00FB06C8">
        <w:rPr>
          <w:noProof/>
          <w:sz w:val="20"/>
          <w:szCs w:val="20"/>
        </w:rPr>
        <w:pict>
          <v:shape id="_x0000_s1150" type="#_x0000_t202" style="position:absolute;margin-left:584.25pt;margin-top:10.2pt;width:151.05pt;height:48.45pt;z-index:251657216">
            <v:textbox style="mso-next-textbox:#_x0000_s1150">
              <w:txbxContent>
                <w:p w:rsidR="00A466EF" w:rsidRPr="00657D95" w:rsidRDefault="00A466EF" w:rsidP="00945594">
                  <w:pPr>
                    <w:jc w:val="center"/>
                    <w:rPr>
                      <w:sz w:val="20"/>
                      <w:szCs w:val="20"/>
                    </w:rPr>
                  </w:pPr>
                  <w:r w:rsidRPr="00657D95">
                    <w:rPr>
                      <w:sz w:val="20"/>
                      <w:szCs w:val="20"/>
                    </w:rPr>
                    <w:t xml:space="preserve">Сети </w:t>
                  </w:r>
                  <w:r w:rsidR="009B11B4">
                    <w:rPr>
                      <w:sz w:val="20"/>
                      <w:szCs w:val="20"/>
                    </w:rPr>
                    <w:t>Теплоснабжающей организации</w:t>
                  </w:r>
                </w:p>
              </w:txbxContent>
            </v:textbox>
          </v:shape>
        </w:pict>
      </w:r>
      <w:r w:rsidR="00DE63E6">
        <w:rPr>
          <w:sz w:val="20"/>
          <w:szCs w:val="20"/>
        </w:rPr>
        <w:t>Корпус №40</w:t>
      </w:r>
      <w:r>
        <w:rPr>
          <w:sz w:val="20"/>
          <w:szCs w:val="20"/>
        </w:rPr>
        <w:t xml:space="preserve">                                                                  Подъем на 2-ой этаж</w:t>
      </w:r>
    </w:p>
    <w:p w:rsidR="00B27653" w:rsidRPr="00E675D6" w:rsidRDefault="00FB06C8" w:rsidP="00B27653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164" type="#_x0000_t85" style="position:absolute;margin-left:176.9pt;margin-top:4.7pt;width:7.15pt;height:21.1pt;z-index:251667456" strokeweight="2.25pt"/>
        </w:pict>
      </w:r>
    </w:p>
    <w:p w:rsidR="00B27653" w:rsidRPr="00E675D6" w:rsidRDefault="00FB06C8" w:rsidP="00B27653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shape id="_x0000_s1162" type="#_x0000_t32" style="position:absolute;margin-left:176.9pt;margin-top:2.4pt;width:35.15pt;height:0;z-index:251666432" o:connectortype="straight" strokeweight="2.25pt"/>
        </w:pict>
      </w:r>
    </w:p>
    <w:p w:rsidR="00B27653" w:rsidRPr="00E675D6" w:rsidRDefault="00B27653" w:rsidP="00B27653">
      <w:pPr>
        <w:rPr>
          <w:b/>
          <w:sz w:val="20"/>
          <w:szCs w:val="20"/>
        </w:rPr>
      </w:pPr>
    </w:p>
    <w:p w:rsidR="00B27653" w:rsidRDefault="00B27653" w:rsidP="00B27653">
      <w:pPr>
        <w:rPr>
          <w:sz w:val="20"/>
          <w:szCs w:val="20"/>
        </w:rPr>
      </w:pPr>
    </w:p>
    <w:p w:rsidR="00D54DC0" w:rsidRDefault="00D54DC0" w:rsidP="00B27653">
      <w:pPr>
        <w:jc w:val="right"/>
        <w:rPr>
          <w:sz w:val="20"/>
          <w:szCs w:val="20"/>
        </w:rPr>
      </w:pPr>
    </w:p>
    <w:tbl>
      <w:tblPr>
        <w:tblpPr w:leftFromText="180" w:rightFromText="180" w:vertAnchor="text" w:horzAnchor="margin" w:tblpY="111"/>
        <w:tblW w:w="0" w:type="auto"/>
        <w:tblLook w:val="04A0" w:firstRow="1" w:lastRow="0" w:firstColumn="1" w:lastColumn="0" w:noHBand="0" w:noVBand="1"/>
      </w:tblPr>
      <w:tblGrid>
        <w:gridCol w:w="7763"/>
        <w:gridCol w:w="6946"/>
      </w:tblGrid>
      <w:tr w:rsidR="00B27653" w:rsidTr="00B27653">
        <w:tc>
          <w:tcPr>
            <w:tcW w:w="7763" w:type="dxa"/>
          </w:tcPr>
          <w:p w:rsidR="00B27653" w:rsidRPr="0093444F" w:rsidRDefault="009B11B4" w:rsidP="00B2765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93444F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Теплоснабжающая организация</w:t>
            </w:r>
          </w:p>
          <w:p w:rsidR="00B27653" w:rsidRPr="0093444F" w:rsidRDefault="00B27653" w:rsidP="00B2765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27653" w:rsidRDefault="00DE63E6" w:rsidP="00B2765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Генеральный директор </w:t>
            </w:r>
          </w:p>
          <w:p w:rsidR="00DE63E6" w:rsidRDefault="00DE63E6" w:rsidP="00B2765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DE63E6" w:rsidRPr="0093444F" w:rsidRDefault="00DE63E6" w:rsidP="00B27653">
            <w:pPr>
              <w:pStyle w:val="ConsPlusNonformat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___________________________________ Д.А.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Скрипачев</w:t>
            </w:r>
            <w:proofErr w:type="spellEnd"/>
          </w:p>
          <w:p w:rsidR="00B27653" w:rsidRPr="003F6DC2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>М.П.</w:t>
            </w:r>
            <w:bookmarkStart w:id="0" w:name="_GoBack"/>
            <w:bookmarkEnd w:id="0"/>
          </w:p>
          <w:p w:rsidR="001A0826" w:rsidRPr="003F6DC2" w:rsidRDefault="001A0826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27653" w:rsidRPr="003F6DC2" w:rsidRDefault="00B27653" w:rsidP="00B27653">
            <w:pPr>
              <w:pStyle w:val="ConsPlusNonformat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"__" ______________________ 20__ г.    </w:t>
            </w:r>
          </w:p>
          <w:p w:rsidR="00B27653" w:rsidRPr="003F6DC2" w:rsidRDefault="00B27653" w:rsidP="0093444F">
            <w:pPr>
              <w:pStyle w:val="ConsPlusNonformat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>(</w:t>
            </w:r>
            <w:r w:rsidRPr="003F6DC2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дата подписания </w:t>
            </w:r>
            <w:r w:rsidR="0093444F" w:rsidRPr="0093444F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 </w:t>
            </w:r>
            <w:r w:rsidR="009840D4">
              <w:rPr>
                <w:rFonts w:ascii="Times New Roman" w:eastAsiaTheme="minorHAnsi" w:hAnsi="Times New Roman" w:cs="Times New Roman"/>
                <w:sz w:val="18"/>
                <w:szCs w:val="18"/>
              </w:rPr>
              <w:t>Теплоснабжающей организацией</w:t>
            </w:r>
            <w:r w:rsidRPr="003F6DC2">
              <w:rPr>
                <w:rFonts w:ascii="Times New Roman" w:eastAsiaTheme="minorHAnsi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DE63E6" w:rsidRDefault="00696B80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Заказчик</w:t>
            </w:r>
          </w:p>
          <w:p w:rsidR="00DE63E6" w:rsidRDefault="00DE63E6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DE63E6" w:rsidRDefault="00DE63E6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И.о</w:t>
            </w:r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иректора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  <w:p w:rsidR="00DE63E6" w:rsidRDefault="00DE63E6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B27653" w:rsidRPr="00DE63E6" w:rsidRDefault="00DE63E6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________________________________ С.В. Кузнецова </w:t>
            </w:r>
          </w:p>
          <w:p w:rsidR="00B27653" w:rsidRPr="003F6DC2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>М.П.</w:t>
            </w:r>
          </w:p>
          <w:p w:rsidR="00B50CE0" w:rsidRPr="003F6DC2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</w:p>
          <w:p w:rsidR="00B27653" w:rsidRPr="003F6DC2" w:rsidRDefault="00B27653" w:rsidP="00B27653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>"__" _________</w:t>
            </w:r>
            <w:r w:rsidR="00DE63E6">
              <w:rPr>
                <w:rFonts w:ascii="Times New Roman" w:eastAsiaTheme="minorHAnsi" w:hAnsi="Times New Roman" w:cs="Times New Roman"/>
                <w:sz w:val="24"/>
                <w:szCs w:val="24"/>
              </w:rPr>
              <w:t>___________</w:t>
            </w:r>
            <w:r w:rsidRPr="003F6DC2">
              <w:rPr>
                <w:rFonts w:ascii="Times New Roman" w:eastAsiaTheme="minorHAnsi" w:hAnsi="Times New Roman" w:cs="Times New Roman"/>
                <w:sz w:val="24"/>
                <w:szCs w:val="24"/>
              </w:rPr>
              <w:t>_________ 20__ г.</w:t>
            </w:r>
          </w:p>
          <w:p w:rsidR="00B27653" w:rsidRPr="003F6DC2" w:rsidRDefault="00B27653" w:rsidP="0093444F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3F6DC2">
              <w:rPr>
                <w:rFonts w:ascii="Times New Roman" w:eastAsiaTheme="minorHAnsi" w:hAnsi="Times New Roman" w:cs="Times New Roman"/>
                <w:sz w:val="18"/>
                <w:szCs w:val="18"/>
              </w:rPr>
              <w:t xml:space="preserve">(дата подписания </w:t>
            </w:r>
            <w:r w:rsidR="0093444F">
              <w:rPr>
                <w:rFonts w:ascii="Times New Roman" w:eastAsiaTheme="minorHAnsi" w:hAnsi="Times New Roman" w:cs="Times New Roman"/>
                <w:sz w:val="18"/>
                <w:szCs w:val="18"/>
              </w:rPr>
              <w:t>Потребителем</w:t>
            </w:r>
            <w:r w:rsidRPr="003F6DC2">
              <w:rPr>
                <w:rFonts w:ascii="Times New Roman" w:eastAsiaTheme="minorHAnsi" w:hAnsi="Times New Roman" w:cs="Times New Roman"/>
                <w:sz w:val="18"/>
                <w:szCs w:val="18"/>
              </w:rPr>
              <w:t>)</w:t>
            </w:r>
          </w:p>
        </w:tc>
      </w:tr>
    </w:tbl>
    <w:p w:rsidR="00B27653" w:rsidRDefault="00B27653" w:rsidP="00B27653">
      <w:pPr>
        <w:jc w:val="right"/>
        <w:rPr>
          <w:sz w:val="20"/>
          <w:szCs w:val="20"/>
        </w:rPr>
      </w:pPr>
    </w:p>
    <w:p w:rsidR="003845B7" w:rsidRDefault="00DE63E6" w:rsidP="003845B7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3845B7" w:rsidRPr="00B27653" w:rsidRDefault="003845B7" w:rsidP="003845B7">
      <w:pPr>
        <w:rPr>
          <w:sz w:val="20"/>
          <w:szCs w:val="20"/>
        </w:rPr>
      </w:pPr>
    </w:p>
    <w:sectPr w:rsidR="003845B7" w:rsidRPr="00B27653" w:rsidSect="00504A21">
      <w:pgSz w:w="16838" w:h="11906" w:orient="landscape"/>
      <w:pgMar w:top="426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6C8" w:rsidRDefault="00FB06C8" w:rsidP="00B27653">
      <w:r>
        <w:separator/>
      </w:r>
    </w:p>
  </w:endnote>
  <w:endnote w:type="continuationSeparator" w:id="0">
    <w:p w:rsidR="00FB06C8" w:rsidRDefault="00FB06C8" w:rsidP="00B27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6C8" w:rsidRDefault="00FB06C8" w:rsidP="00B27653">
      <w:r>
        <w:separator/>
      </w:r>
    </w:p>
  </w:footnote>
  <w:footnote w:type="continuationSeparator" w:id="0">
    <w:p w:rsidR="00FB06C8" w:rsidRDefault="00FB06C8" w:rsidP="00B27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84B6F"/>
    <w:multiLevelType w:val="hybridMultilevel"/>
    <w:tmpl w:val="47607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DC0"/>
    <w:rsid w:val="00003948"/>
    <w:rsid w:val="000F511B"/>
    <w:rsid w:val="001A0826"/>
    <w:rsid w:val="001C43DA"/>
    <w:rsid w:val="00211E93"/>
    <w:rsid w:val="0026462A"/>
    <w:rsid w:val="00287E29"/>
    <w:rsid w:val="0030065E"/>
    <w:rsid w:val="00355F8B"/>
    <w:rsid w:val="003845B7"/>
    <w:rsid w:val="003C43C2"/>
    <w:rsid w:val="003F6DC2"/>
    <w:rsid w:val="004064DC"/>
    <w:rsid w:val="0049550B"/>
    <w:rsid w:val="005025B8"/>
    <w:rsid w:val="00504A21"/>
    <w:rsid w:val="00506663"/>
    <w:rsid w:val="005267C0"/>
    <w:rsid w:val="00564FA5"/>
    <w:rsid w:val="0056510F"/>
    <w:rsid w:val="005B055F"/>
    <w:rsid w:val="00605122"/>
    <w:rsid w:val="00607912"/>
    <w:rsid w:val="00657D95"/>
    <w:rsid w:val="0066065A"/>
    <w:rsid w:val="0069637E"/>
    <w:rsid w:val="00696B80"/>
    <w:rsid w:val="0075242F"/>
    <w:rsid w:val="00776218"/>
    <w:rsid w:val="00782FD0"/>
    <w:rsid w:val="00833F8A"/>
    <w:rsid w:val="0084695E"/>
    <w:rsid w:val="00860D64"/>
    <w:rsid w:val="00862793"/>
    <w:rsid w:val="008E2200"/>
    <w:rsid w:val="009200EA"/>
    <w:rsid w:val="0093444F"/>
    <w:rsid w:val="00945594"/>
    <w:rsid w:val="00972C5B"/>
    <w:rsid w:val="00976D59"/>
    <w:rsid w:val="009840D4"/>
    <w:rsid w:val="009B11B4"/>
    <w:rsid w:val="00A11564"/>
    <w:rsid w:val="00A466EF"/>
    <w:rsid w:val="00A90336"/>
    <w:rsid w:val="00AC4065"/>
    <w:rsid w:val="00AC5EE8"/>
    <w:rsid w:val="00AF32A5"/>
    <w:rsid w:val="00AF3AA6"/>
    <w:rsid w:val="00B00767"/>
    <w:rsid w:val="00B27653"/>
    <w:rsid w:val="00B36D5B"/>
    <w:rsid w:val="00B50CE0"/>
    <w:rsid w:val="00C07C57"/>
    <w:rsid w:val="00C12E01"/>
    <w:rsid w:val="00C21FA4"/>
    <w:rsid w:val="00C51882"/>
    <w:rsid w:val="00C6563F"/>
    <w:rsid w:val="00CF7E4B"/>
    <w:rsid w:val="00D166AC"/>
    <w:rsid w:val="00D54DC0"/>
    <w:rsid w:val="00D745AB"/>
    <w:rsid w:val="00DE63E6"/>
    <w:rsid w:val="00DF44C5"/>
    <w:rsid w:val="00E675D6"/>
    <w:rsid w:val="00E96A58"/>
    <w:rsid w:val="00FA1870"/>
    <w:rsid w:val="00FA1DC9"/>
    <w:rsid w:val="00FB06C8"/>
    <w:rsid w:val="00FB1794"/>
    <w:rsid w:val="00FD3145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0"/>
    <o:shapelayout v:ext="edit">
      <o:idmap v:ext="edit" data="1"/>
      <o:rules v:ext="edit">
        <o:r id="V:Rule1" type="connector" idref="#_x0000_s1162"/>
        <o:r id="V:Rule2" type="connector" idref="#_x0000_s1166"/>
        <o:r id="V:Rule3" type="connector" idref="#_x0000_s1165"/>
        <o:r id="V:Rule4" type="connector" idref="#_x0000_s1168"/>
        <o:r id="V:Rule5" type="connector" idref="#_x0000_s116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F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D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27653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4">
    <w:name w:val="header"/>
    <w:basedOn w:val="a"/>
    <w:link w:val="a5"/>
    <w:rsid w:val="00B276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27653"/>
    <w:rPr>
      <w:sz w:val="24"/>
      <w:szCs w:val="24"/>
    </w:rPr>
  </w:style>
  <w:style w:type="paragraph" w:styleId="a6">
    <w:name w:val="footer"/>
    <w:basedOn w:val="a"/>
    <w:link w:val="a7"/>
    <w:rsid w:val="00B276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27653"/>
    <w:rPr>
      <w:sz w:val="24"/>
      <w:szCs w:val="24"/>
    </w:rPr>
  </w:style>
  <w:style w:type="paragraph" w:styleId="a8">
    <w:name w:val="Balloon Text"/>
    <w:basedOn w:val="a"/>
    <w:link w:val="a9"/>
    <w:rsid w:val="00504A2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04A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teploservis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PtoNatMih</dc:creator>
  <cp:lastModifiedBy>Меднова</cp:lastModifiedBy>
  <cp:revision>11</cp:revision>
  <cp:lastPrinted>2014-07-18T12:37:00Z</cp:lastPrinted>
  <dcterms:created xsi:type="dcterms:W3CDTF">2013-10-20T20:45:00Z</dcterms:created>
  <dcterms:modified xsi:type="dcterms:W3CDTF">2014-07-18T12:37:00Z</dcterms:modified>
</cp:coreProperties>
</file>